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7" w:rsidRPr="00003883" w:rsidRDefault="00003883" w:rsidP="00003883">
      <w:pPr>
        <w:spacing w:after="0" w:line="240" w:lineRule="exact"/>
        <w:ind w:left="5812"/>
        <w:rPr>
          <w:rFonts w:ascii="Times New Roman" w:hAnsi="Times New Roman" w:cs="Times New Roman"/>
          <w:sz w:val="28"/>
          <w:szCs w:val="27"/>
        </w:rPr>
      </w:pPr>
      <w:r w:rsidRPr="00003883">
        <w:rPr>
          <w:rFonts w:ascii="Times New Roman" w:hAnsi="Times New Roman" w:cs="Times New Roman"/>
          <w:sz w:val="28"/>
          <w:szCs w:val="27"/>
        </w:rPr>
        <w:t>Главам муниципальных образований поднадзорных Череповецкой межрайонной природоохранной прокуратуре</w:t>
      </w:r>
    </w:p>
    <w:p w:rsidR="00003883" w:rsidRPr="00003883" w:rsidRDefault="00003883" w:rsidP="00003883">
      <w:pPr>
        <w:spacing w:after="0" w:line="240" w:lineRule="exact"/>
        <w:ind w:left="5812"/>
        <w:rPr>
          <w:rFonts w:ascii="Times New Roman" w:hAnsi="Times New Roman" w:cs="Times New Roman"/>
          <w:sz w:val="28"/>
          <w:szCs w:val="27"/>
        </w:rPr>
      </w:pPr>
      <w:r w:rsidRPr="00003883">
        <w:rPr>
          <w:rFonts w:ascii="Times New Roman" w:hAnsi="Times New Roman" w:cs="Times New Roman"/>
          <w:sz w:val="28"/>
          <w:szCs w:val="27"/>
        </w:rPr>
        <w:t>(по списку)</w:t>
      </w:r>
    </w:p>
    <w:p w:rsidR="00003883" w:rsidRPr="00003883" w:rsidRDefault="00003883" w:rsidP="00003883">
      <w:pPr>
        <w:spacing w:after="0"/>
        <w:ind w:left="5812"/>
        <w:rPr>
          <w:rFonts w:ascii="Times New Roman" w:hAnsi="Times New Roman" w:cs="Times New Roman"/>
          <w:sz w:val="32"/>
          <w:szCs w:val="28"/>
        </w:rPr>
      </w:pPr>
    </w:p>
    <w:p w:rsidR="00003883" w:rsidRPr="00003883" w:rsidRDefault="00003883" w:rsidP="00003883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003883" w:rsidRDefault="00003883" w:rsidP="00003883">
      <w:pPr>
        <w:spacing w:after="0"/>
      </w:pPr>
    </w:p>
    <w:p w:rsidR="00003883" w:rsidRDefault="00003883" w:rsidP="00003883">
      <w:pPr>
        <w:spacing w:after="0"/>
      </w:pPr>
    </w:p>
    <w:p w:rsidR="00003883" w:rsidRDefault="00003883" w:rsidP="00003883">
      <w:pPr>
        <w:spacing w:after="0"/>
      </w:pPr>
    </w:p>
    <w:p w:rsidR="00003883" w:rsidRDefault="00003883" w:rsidP="00003883">
      <w:pPr>
        <w:spacing w:after="0"/>
      </w:pPr>
    </w:p>
    <w:p w:rsidR="00003883" w:rsidRDefault="00003883" w:rsidP="00003883">
      <w:pPr>
        <w:spacing w:after="0"/>
      </w:pPr>
    </w:p>
    <w:p w:rsidR="00003883" w:rsidRDefault="00003883" w:rsidP="00003883">
      <w:pPr>
        <w:spacing w:after="0"/>
      </w:pPr>
    </w:p>
    <w:p w:rsidR="00003883" w:rsidRDefault="00003883" w:rsidP="00003883">
      <w:pPr>
        <w:spacing w:after="0"/>
      </w:pPr>
    </w:p>
    <w:p w:rsidR="00003883" w:rsidRDefault="00003883" w:rsidP="00003883">
      <w:pPr>
        <w:spacing w:after="0"/>
      </w:pPr>
    </w:p>
    <w:p w:rsidR="00003883" w:rsidRDefault="00003883" w:rsidP="00003883">
      <w:pPr>
        <w:spacing w:after="0"/>
      </w:pPr>
    </w:p>
    <w:p w:rsidR="00003883" w:rsidRDefault="00003883" w:rsidP="00003883">
      <w:pPr>
        <w:spacing w:after="0"/>
      </w:pPr>
    </w:p>
    <w:p w:rsidR="00003883" w:rsidRPr="00003883" w:rsidRDefault="00003883" w:rsidP="00003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и.о. Волжского межрегионального природоохранного прокурора старшего советника юстиции </w:t>
      </w:r>
      <w:proofErr w:type="spell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Макушенко</w:t>
      </w:r>
      <w:proofErr w:type="spell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Четверть века назад, в день всенародного голосования 12 декабря 1993 года принята Конституция Российской Федерации – правовой акт, имеющий высшую юридическую силу и провозгласивший высшую ценность человека, его прав и свобод.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Неотъемлемым правом гражданина, в соответствии со статьей 42 Конституции Российской Федерации, является право на благоприятную окружающую среду и достоверную информацию о ней.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Реализация данного права неразделима с обязанностью каждого </w:t>
      </w:r>
      <w:proofErr w:type="gram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сохранять</w:t>
      </w:r>
      <w:proofErr w:type="gram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природу и окружающую среду, бережно относиться к природным богатствам, закрепленной в статье 58 Конституции Российской Федерации.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Под особой защитой Конституции Российской Федерации находится земля, которая в соответствии со статьей 9 вместе с другими природными ресурсами используется и охраняется как основа жизни и деятельности народов, проживающих на соответствующей территории. Статьей 36 определено, что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Важнейшую роль в обеспечении соблюдении данных права и обязанности играет прокурорский надзор за исполнением экологического законодательства, отнесенный к числу приоритетных направлений деятельности органов прокуратуры.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На территории 15 субъектов Российской Федерации Волжского бассейна от Тверской до Астраханской области надзор за соблюдением законов в сфере охраны окружающей среды и природопользования осуществляет Волжская межрегиональная природоохранная прокуратура.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Только за истекший период 2018 года Волжскими природоохранными прокурорами выявлено более 25 тыс. нарушений законов. В целях их устранения 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внесено более 5 тыс. представлений, к дисциплинарной и административной ответственности привлечено около 5 тыс. виновных лиц. С целью приведения незаконных правовых актов в соответствие с законом  принесено свыше 2,3 тыс. протестов. Направлено 1 тыс. исков (заявлений) в суды общей юрисдикции и арбитражные суды. По материалам прокурорских проверок, направленных в порядке п. 2 ч. 2 ст. 37 УПК РФ в органы расследования, возбуждено 200 уголовных дел.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Важнейшей составляющей экологической безопасности  государства является сохранение и рациональное использование водных ресурсов.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С этой целью природоохранными прокурорами предъявляются иски о возложении на хозяйствующие субъекты обязанности обеспечить нормативную очистку сточных вод, органы местного самоуправления – организовать надлежащее водоотведение и канализацию и др. Под особым вниманием находятся вопросы расчета и возмещения ущерба, причиняемого сбросами загрязненных сточных вод.  Выявляются и пресекаются нарушения, связанные с предоставлением, приватизацией земельных участков, в состав которых включена береговая полоса водных объектов.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По мерам прокурорского реагирования за последние два года в 77 случаях обеспечен свободный доступ к водным объектам, снесено 212 незаконно размещенных объектов в границах </w:t>
      </w:r>
      <w:proofErr w:type="spell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зон и прибрежных защитных полосах.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В результате принятых за время работы Волжской прокуратуры мер поднято, утилизировано или отремонтировано около 2 тыс. затонувших плавсредств.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Под контролем прокуроров находится каждый факт массовой гибели водных биологических ресурсов.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 вопросам сбора и утилизации промышленных и бытовых отходов.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Конструктивная работа с органами власти и местного самоуправления способствует открытию новых объектов размещения, переработки и сортировки отходов. За последние 2 года на поднадзорной территории Волжского бассейна введено в эксплуатацию 13 таких объектов. По требованию природоохранных прокуроров в 10 субъектах Российской Федерации пресечены нарушения при разработке территориальных схем обращения с отходами. Предотвращено строительство объектов размещения отходов, планируемых с нарушением закона.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 вопросам рекультивации земельных участков под прекратившими деятельность объектами размещения отходов. В результате мер искового воздействия в настоящее время проводится рекультивация 43 объектов размещения отходов, не отвечающих требованиям закона и выработавших свой ресурс, ликвидируется 47 несанкционированных свалок.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Продолжена работа по возложению на уполномоченные органы государственной власти субъектов Российской Федерации и местного самоуправления обязанности по проведению лесоустройства. В результате мер, направленных на устранение пробелов в регулировании вопросов охраны зеленых насаждений, органами 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 приняты нормативные правовые акты, устанавливающие цены и нормативы затрат, связанные с выращиванием древесно-кустарниковой растительности и уходом за такими насаждениями.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На поднадзорной Волжской межрегиональной природоохранной прокуратуре территории расположено свыше  2,6 тыс. особо охраняемых природных территорий.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В результате мер прокурорского реагирования активизирована работа органов государственной власти субъектов Российской Федерации на данном направлении, и с 2015 года на кадастровый учет поставлено порядка 400 ООПТ, утверждено более 50 положений об особо охраняемых природных территорий, установлены границы свыше 150 ООПТ.</w:t>
      </w:r>
      <w:proofErr w:type="gramEnd"/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надзора за исполнением законодательства о животном мире региональные органы власти понуждены к разработке схем размещения, использования и охраны охотничьих угодий, соблюдению нормативной площади общедоступных </w:t>
      </w:r>
      <w:proofErr w:type="spell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охотугодий.</w:t>
      </w:r>
      <w:proofErr w:type="spellEnd"/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Наработана обширная практика обращения в суды с требованиями о признании информации, размещенной в сети «Интернет», об источниках приобретения диких животных, а также способах изготовления орудий лова рыбных ресурсов, информацией, распространение которой в Российской Федерации запрещено.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периоде 2018 года </w:t>
      </w:r>
      <w:proofErr w:type="spell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межрайпрокурорами</w:t>
      </w:r>
      <w:proofErr w:type="spell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96 фактов безлицензионного пользования недрами. По всем фактам приняты меры прокурорского реагирования.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работы прокуратуры является надзор за исполнением законодательства об охране атмосферного воздуха. </w:t>
      </w:r>
      <w:proofErr w:type="gram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Динамика выбросов вредных (загрязняющих) веществ в атмосферный воздух от стационарных источников на территории Волжского бассейна свидетельствует об их постепенном снижении, только за последние пять лет данный показатель  сократился на 5 %, а за последние 10 лет – на 14 %.</w:t>
      </w:r>
      <w:proofErr w:type="gramEnd"/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Волжской межрегиональной природоохранной прокуратурой осуществляется постоянный надзор за соблюдением прав предпринимателей в сфере охраны окружающей среды и природопользования.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Налажено деловое сотрудничество с Уполномоченными по защите прав предпринимателей в субъектах Российской Федерации Волжского бассейна, Торгово-промышленными палатами, общественными организациями.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Пресечены нарушения прав предпринимателей при планировании проверок, заключении и исполнении государственных и муниципальных контрактов, отказано согласовании половины заявлений органов контроля (надзора) о проведении внеплановых проверок юридических лиц и индивидуальных предпринимателей.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3883">
        <w:rPr>
          <w:rFonts w:ascii="Times New Roman" w:hAnsi="Times New Roman" w:cs="Times New Roman"/>
          <w:color w:val="000000"/>
          <w:sz w:val="28"/>
          <w:szCs w:val="28"/>
        </w:rPr>
        <w:br/>
        <w:t>На системной основе осуществляется правотворческая деятельность, направленная на профилактику противоречий в региональной  и муниципальной нормативной базе, устранение существующих пробелов.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Default="00003883" w:rsidP="0000388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Прокуратурой обеспечено  активное участие в работе по подготовке нормативных правовых актов, принимаемых в экологической сфере. По инициативе прокуратуры в отдельных регионах Волжского бассейна приняты законы, создающие правовые основы в области экологического образования и просвещения. Приведены в соответствие с изменениями федерального законодательства, регламентирующего отношения в сфере обращения с отходами вопросы создания и охраны ООПТ, функционирования общественных инспекторов и др.</w:t>
      </w:r>
      <w:r w:rsidRPr="000038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883" w:rsidRPr="00003883" w:rsidRDefault="00003883" w:rsidP="0000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В результате проводимой прокуратурой превентивной работы в 2016 - 2018 гг. предотвращено принятие  более  1000 незаконных нормативных правовых актов.</w:t>
      </w:r>
    </w:p>
    <w:p w:rsidR="00003883" w:rsidRPr="00003883" w:rsidRDefault="00003883" w:rsidP="000038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883">
        <w:rPr>
          <w:rFonts w:ascii="Times New Roman" w:hAnsi="Times New Roman" w:cs="Times New Roman"/>
          <w:color w:val="000000"/>
          <w:sz w:val="28"/>
          <w:szCs w:val="28"/>
        </w:rPr>
        <w:t>Данную информацию прошу опубликовать газетах (информационных бюллетенях), а также на официальных сайтах муниципальных образований</w:t>
      </w:r>
      <w:proofErr w:type="gram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осле опубликования информации, экземпляр газеты, </w:t>
      </w:r>
      <w:proofErr w:type="spellStart"/>
      <w:r w:rsidRPr="00003883">
        <w:rPr>
          <w:rFonts w:ascii="Times New Roman" w:hAnsi="Times New Roman" w:cs="Times New Roman"/>
          <w:color w:val="000000"/>
          <w:sz w:val="28"/>
          <w:szCs w:val="28"/>
        </w:rPr>
        <w:t>скриншот</w:t>
      </w:r>
      <w:proofErr w:type="spellEnd"/>
      <w:r w:rsidRPr="00003883">
        <w:rPr>
          <w:rFonts w:ascii="Times New Roman" w:hAnsi="Times New Roman" w:cs="Times New Roman"/>
          <w:color w:val="000000"/>
          <w:sz w:val="28"/>
          <w:szCs w:val="28"/>
        </w:rPr>
        <w:t xml:space="preserve"> с сайта прошу направить на электронный адрес Череповецкой природоохранной прокуратуры).</w:t>
      </w:r>
    </w:p>
    <w:p w:rsidR="00003883" w:rsidRDefault="00003883" w:rsidP="00003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003883" w:rsidRPr="00003883" w:rsidRDefault="00003883" w:rsidP="00003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7"/>
        </w:rPr>
      </w:pPr>
      <w:r w:rsidRPr="00003883">
        <w:rPr>
          <w:rFonts w:ascii="Times New Roman" w:hAnsi="Times New Roman" w:cs="Times New Roman"/>
          <w:sz w:val="28"/>
          <w:szCs w:val="27"/>
        </w:rPr>
        <w:t>Череповецкий межрайонный</w:t>
      </w:r>
    </w:p>
    <w:p w:rsidR="00003883" w:rsidRPr="00003883" w:rsidRDefault="00003883" w:rsidP="00003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7"/>
        </w:rPr>
      </w:pPr>
      <w:r w:rsidRPr="00003883">
        <w:rPr>
          <w:rFonts w:ascii="Times New Roman" w:hAnsi="Times New Roman" w:cs="Times New Roman"/>
          <w:sz w:val="28"/>
          <w:szCs w:val="27"/>
        </w:rPr>
        <w:t>природоохранный прокурор</w:t>
      </w:r>
    </w:p>
    <w:p w:rsidR="00003883" w:rsidRPr="00003883" w:rsidRDefault="00003883" w:rsidP="00003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7"/>
        </w:rPr>
      </w:pPr>
    </w:p>
    <w:p w:rsidR="00003883" w:rsidRPr="00003883" w:rsidRDefault="00003883" w:rsidP="000038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7"/>
        </w:rPr>
      </w:pPr>
      <w:r w:rsidRPr="00003883">
        <w:rPr>
          <w:rFonts w:ascii="Times New Roman" w:hAnsi="Times New Roman" w:cs="Times New Roman"/>
          <w:sz w:val="28"/>
          <w:szCs w:val="27"/>
        </w:rPr>
        <w:t>старший советник юстиции                                                             Д.В. Викторов</w:t>
      </w:r>
    </w:p>
    <w:p w:rsidR="00003883" w:rsidRPr="00003883" w:rsidRDefault="00003883" w:rsidP="0000388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03883" w:rsidRPr="00003883" w:rsidRDefault="00003883" w:rsidP="00003883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Default="00003883" w:rsidP="00003883">
      <w:pPr>
        <w:spacing w:line="240" w:lineRule="exact"/>
        <w:jc w:val="both"/>
        <w:rPr>
          <w:sz w:val="20"/>
        </w:rPr>
      </w:pPr>
    </w:p>
    <w:p w:rsidR="00003883" w:rsidRPr="00003883" w:rsidRDefault="00003883" w:rsidP="0000388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003883">
        <w:rPr>
          <w:rFonts w:ascii="Times New Roman" w:hAnsi="Times New Roman" w:cs="Times New Roman"/>
          <w:sz w:val="20"/>
        </w:rPr>
        <w:t>Н.М. Пилипкин., тел.: 57-60-27</w:t>
      </w:r>
    </w:p>
    <w:sectPr w:rsidR="00003883" w:rsidRPr="00003883" w:rsidSect="00003883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A5" w:rsidRDefault="000329A5" w:rsidP="00003883">
      <w:pPr>
        <w:spacing w:after="0" w:line="240" w:lineRule="auto"/>
      </w:pPr>
      <w:r>
        <w:separator/>
      </w:r>
    </w:p>
  </w:endnote>
  <w:endnote w:type="continuationSeparator" w:id="0">
    <w:p w:rsidR="000329A5" w:rsidRDefault="000329A5" w:rsidP="0000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A5" w:rsidRDefault="000329A5" w:rsidP="00003883">
      <w:pPr>
        <w:spacing w:after="0" w:line="240" w:lineRule="auto"/>
      </w:pPr>
      <w:r>
        <w:separator/>
      </w:r>
    </w:p>
  </w:footnote>
  <w:footnote w:type="continuationSeparator" w:id="0">
    <w:p w:rsidR="000329A5" w:rsidRDefault="000329A5" w:rsidP="0000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5251"/>
      <w:docPartObj>
        <w:docPartGallery w:val="Page Numbers (Top of Page)"/>
        <w:docPartUnique/>
      </w:docPartObj>
    </w:sdtPr>
    <w:sdtContent>
      <w:p w:rsidR="00003883" w:rsidRDefault="00003883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03883" w:rsidRDefault="000038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83"/>
    <w:rsid w:val="00003883"/>
    <w:rsid w:val="000047D3"/>
    <w:rsid w:val="000125DE"/>
    <w:rsid w:val="000225C8"/>
    <w:rsid w:val="00030A82"/>
    <w:rsid w:val="00031189"/>
    <w:rsid w:val="000329A5"/>
    <w:rsid w:val="000423D4"/>
    <w:rsid w:val="00051CF0"/>
    <w:rsid w:val="00061E04"/>
    <w:rsid w:val="00064700"/>
    <w:rsid w:val="00076F6B"/>
    <w:rsid w:val="0009111D"/>
    <w:rsid w:val="00093325"/>
    <w:rsid w:val="000A0A89"/>
    <w:rsid w:val="000A2F24"/>
    <w:rsid w:val="000A6FC0"/>
    <w:rsid w:val="000C23CE"/>
    <w:rsid w:val="000C2EB3"/>
    <w:rsid w:val="000C3742"/>
    <w:rsid w:val="000D29D9"/>
    <w:rsid w:val="000E2186"/>
    <w:rsid w:val="00104CEF"/>
    <w:rsid w:val="00120661"/>
    <w:rsid w:val="001248CD"/>
    <w:rsid w:val="001260B6"/>
    <w:rsid w:val="00136342"/>
    <w:rsid w:val="00141215"/>
    <w:rsid w:val="00141987"/>
    <w:rsid w:val="0014204F"/>
    <w:rsid w:val="00143831"/>
    <w:rsid w:val="0014577C"/>
    <w:rsid w:val="00155263"/>
    <w:rsid w:val="00161F52"/>
    <w:rsid w:val="0017067E"/>
    <w:rsid w:val="00177EE4"/>
    <w:rsid w:val="00185661"/>
    <w:rsid w:val="00193C2E"/>
    <w:rsid w:val="00195397"/>
    <w:rsid w:val="001A3974"/>
    <w:rsid w:val="001A67E7"/>
    <w:rsid w:val="001B0BF7"/>
    <w:rsid w:val="001B32C2"/>
    <w:rsid w:val="001D036D"/>
    <w:rsid w:val="001D213D"/>
    <w:rsid w:val="001D3FA8"/>
    <w:rsid w:val="001D663C"/>
    <w:rsid w:val="001E0C44"/>
    <w:rsid w:val="001E30D7"/>
    <w:rsid w:val="00202351"/>
    <w:rsid w:val="002046F9"/>
    <w:rsid w:val="00205818"/>
    <w:rsid w:val="002145C2"/>
    <w:rsid w:val="00224FBD"/>
    <w:rsid w:val="00225C5E"/>
    <w:rsid w:val="002344A0"/>
    <w:rsid w:val="00241814"/>
    <w:rsid w:val="002621CE"/>
    <w:rsid w:val="00265497"/>
    <w:rsid w:val="0026747D"/>
    <w:rsid w:val="00271035"/>
    <w:rsid w:val="002809A9"/>
    <w:rsid w:val="002832A4"/>
    <w:rsid w:val="00284A75"/>
    <w:rsid w:val="002922D4"/>
    <w:rsid w:val="00293715"/>
    <w:rsid w:val="002A1C00"/>
    <w:rsid w:val="002B3FB5"/>
    <w:rsid w:val="002C0DFA"/>
    <w:rsid w:val="002C4677"/>
    <w:rsid w:val="002F4F13"/>
    <w:rsid w:val="002F6F56"/>
    <w:rsid w:val="00301FDB"/>
    <w:rsid w:val="00305D4F"/>
    <w:rsid w:val="00306970"/>
    <w:rsid w:val="00311332"/>
    <w:rsid w:val="00321211"/>
    <w:rsid w:val="00321F1B"/>
    <w:rsid w:val="00325E12"/>
    <w:rsid w:val="003320E2"/>
    <w:rsid w:val="00347BE1"/>
    <w:rsid w:val="0035598D"/>
    <w:rsid w:val="00360E07"/>
    <w:rsid w:val="00371AFC"/>
    <w:rsid w:val="00376075"/>
    <w:rsid w:val="00381852"/>
    <w:rsid w:val="00393EA8"/>
    <w:rsid w:val="003B42B8"/>
    <w:rsid w:val="003B6BF7"/>
    <w:rsid w:val="003B7AA7"/>
    <w:rsid w:val="003C1799"/>
    <w:rsid w:val="003C36DB"/>
    <w:rsid w:val="003C7497"/>
    <w:rsid w:val="003C797C"/>
    <w:rsid w:val="003D0B70"/>
    <w:rsid w:val="004008B0"/>
    <w:rsid w:val="004009DD"/>
    <w:rsid w:val="00402907"/>
    <w:rsid w:val="004048F8"/>
    <w:rsid w:val="00413D26"/>
    <w:rsid w:val="004158A6"/>
    <w:rsid w:val="004226E6"/>
    <w:rsid w:val="00422C39"/>
    <w:rsid w:val="0044466A"/>
    <w:rsid w:val="004447E0"/>
    <w:rsid w:val="004472E8"/>
    <w:rsid w:val="0044738B"/>
    <w:rsid w:val="004639CF"/>
    <w:rsid w:val="00464769"/>
    <w:rsid w:val="00486797"/>
    <w:rsid w:val="004910A9"/>
    <w:rsid w:val="00491658"/>
    <w:rsid w:val="004A2CA7"/>
    <w:rsid w:val="004A559B"/>
    <w:rsid w:val="004A5DC0"/>
    <w:rsid w:val="004C2064"/>
    <w:rsid w:val="004C241C"/>
    <w:rsid w:val="004C29D2"/>
    <w:rsid w:val="004C632F"/>
    <w:rsid w:val="004D5849"/>
    <w:rsid w:val="004D7130"/>
    <w:rsid w:val="004E1528"/>
    <w:rsid w:val="004E7432"/>
    <w:rsid w:val="005024B6"/>
    <w:rsid w:val="00505862"/>
    <w:rsid w:val="00530056"/>
    <w:rsid w:val="00531DA1"/>
    <w:rsid w:val="00536DC0"/>
    <w:rsid w:val="00544851"/>
    <w:rsid w:val="00551872"/>
    <w:rsid w:val="005648F0"/>
    <w:rsid w:val="00565161"/>
    <w:rsid w:val="00571A74"/>
    <w:rsid w:val="00574DA5"/>
    <w:rsid w:val="005751D6"/>
    <w:rsid w:val="00575499"/>
    <w:rsid w:val="005948AB"/>
    <w:rsid w:val="00596C04"/>
    <w:rsid w:val="005C1A4A"/>
    <w:rsid w:val="005C27E1"/>
    <w:rsid w:val="005C77B5"/>
    <w:rsid w:val="005D05ED"/>
    <w:rsid w:val="005D0D58"/>
    <w:rsid w:val="005E3D72"/>
    <w:rsid w:val="005E3ED0"/>
    <w:rsid w:val="005E6963"/>
    <w:rsid w:val="005E6E3C"/>
    <w:rsid w:val="00600BFD"/>
    <w:rsid w:val="00603BFA"/>
    <w:rsid w:val="00604473"/>
    <w:rsid w:val="006047A8"/>
    <w:rsid w:val="006110A0"/>
    <w:rsid w:val="00614357"/>
    <w:rsid w:val="00620EF8"/>
    <w:rsid w:val="00626E64"/>
    <w:rsid w:val="00632825"/>
    <w:rsid w:val="00634127"/>
    <w:rsid w:val="0063690F"/>
    <w:rsid w:val="006403CA"/>
    <w:rsid w:val="00646BBC"/>
    <w:rsid w:val="006508C5"/>
    <w:rsid w:val="006512D0"/>
    <w:rsid w:val="006805C7"/>
    <w:rsid w:val="0068395E"/>
    <w:rsid w:val="006A7D12"/>
    <w:rsid w:val="006B01C0"/>
    <w:rsid w:val="006B02C4"/>
    <w:rsid w:val="006B2630"/>
    <w:rsid w:val="006B4CF6"/>
    <w:rsid w:val="006C10BB"/>
    <w:rsid w:val="006C1442"/>
    <w:rsid w:val="006C4B2B"/>
    <w:rsid w:val="006D7EBD"/>
    <w:rsid w:val="006E5316"/>
    <w:rsid w:val="00700159"/>
    <w:rsid w:val="00702CC2"/>
    <w:rsid w:val="0070328C"/>
    <w:rsid w:val="00711029"/>
    <w:rsid w:val="007144EB"/>
    <w:rsid w:val="0073705D"/>
    <w:rsid w:val="00745B45"/>
    <w:rsid w:val="007469B4"/>
    <w:rsid w:val="00747F3C"/>
    <w:rsid w:val="007508E4"/>
    <w:rsid w:val="00750FCE"/>
    <w:rsid w:val="007929EB"/>
    <w:rsid w:val="00792D94"/>
    <w:rsid w:val="00795D07"/>
    <w:rsid w:val="007B6BB1"/>
    <w:rsid w:val="007C42F2"/>
    <w:rsid w:val="007C5C42"/>
    <w:rsid w:val="007D0199"/>
    <w:rsid w:val="007D01BF"/>
    <w:rsid w:val="007E402E"/>
    <w:rsid w:val="007E6CA7"/>
    <w:rsid w:val="007F2A78"/>
    <w:rsid w:val="007F4627"/>
    <w:rsid w:val="007F5D1F"/>
    <w:rsid w:val="00802E07"/>
    <w:rsid w:val="00802E1E"/>
    <w:rsid w:val="008053D6"/>
    <w:rsid w:val="00817F34"/>
    <w:rsid w:val="008240CF"/>
    <w:rsid w:val="0083120E"/>
    <w:rsid w:val="00835D78"/>
    <w:rsid w:val="00845B35"/>
    <w:rsid w:val="00845C07"/>
    <w:rsid w:val="00854B01"/>
    <w:rsid w:val="00861A5F"/>
    <w:rsid w:val="00861A92"/>
    <w:rsid w:val="00862300"/>
    <w:rsid w:val="0086288C"/>
    <w:rsid w:val="008702D1"/>
    <w:rsid w:val="00880C81"/>
    <w:rsid w:val="008A3ACC"/>
    <w:rsid w:val="008B62E8"/>
    <w:rsid w:val="008D0BBC"/>
    <w:rsid w:val="008E26F7"/>
    <w:rsid w:val="008E4821"/>
    <w:rsid w:val="008E7A07"/>
    <w:rsid w:val="009020FE"/>
    <w:rsid w:val="0090611A"/>
    <w:rsid w:val="009118A9"/>
    <w:rsid w:val="00914766"/>
    <w:rsid w:val="00915149"/>
    <w:rsid w:val="00921735"/>
    <w:rsid w:val="00923728"/>
    <w:rsid w:val="00935E92"/>
    <w:rsid w:val="00944119"/>
    <w:rsid w:val="0095376D"/>
    <w:rsid w:val="00955AA0"/>
    <w:rsid w:val="00961544"/>
    <w:rsid w:val="00963A63"/>
    <w:rsid w:val="00967DBF"/>
    <w:rsid w:val="00970689"/>
    <w:rsid w:val="00983963"/>
    <w:rsid w:val="00990259"/>
    <w:rsid w:val="009A16BF"/>
    <w:rsid w:val="009A2E46"/>
    <w:rsid w:val="009A6FDA"/>
    <w:rsid w:val="009C0637"/>
    <w:rsid w:val="009C4F3F"/>
    <w:rsid w:val="009C4FBC"/>
    <w:rsid w:val="009C5A74"/>
    <w:rsid w:val="009D405C"/>
    <w:rsid w:val="009D4B08"/>
    <w:rsid w:val="009D563F"/>
    <w:rsid w:val="009F5873"/>
    <w:rsid w:val="00A01E0F"/>
    <w:rsid w:val="00A119BF"/>
    <w:rsid w:val="00A1548B"/>
    <w:rsid w:val="00A243EE"/>
    <w:rsid w:val="00A27BD1"/>
    <w:rsid w:val="00A54A88"/>
    <w:rsid w:val="00A719C2"/>
    <w:rsid w:val="00A77443"/>
    <w:rsid w:val="00A8781C"/>
    <w:rsid w:val="00A905A1"/>
    <w:rsid w:val="00A97F1E"/>
    <w:rsid w:val="00AA7480"/>
    <w:rsid w:val="00AC09B7"/>
    <w:rsid w:val="00AD7F35"/>
    <w:rsid w:val="00AE109B"/>
    <w:rsid w:val="00AF23CC"/>
    <w:rsid w:val="00B02D67"/>
    <w:rsid w:val="00B030C1"/>
    <w:rsid w:val="00B06445"/>
    <w:rsid w:val="00B15146"/>
    <w:rsid w:val="00B2300A"/>
    <w:rsid w:val="00B2789C"/>
    <w:rsid w:val="00B326CB"/>
    <w:rsid w:val="00B4067C"/>
    <w:rsid w:val="00B463D0"/>
    <w:rsid w:val="00B534D1"/>
    <w:rsid w:val="00B53D83"/>
    <w:rsid w:val="00B56E0B"/>
    <w:rsid w:val="00B57B40"/>
    <w:rsid w:val="00B642F4"/>
    <w:rsid w:val="00B753C8"/>
    <w:rsid w:val="00B77EE9"/>
    <w:rsid w:val="00B86558"/>
    <w:rsid w:val="00B92DC2"/>
    <w:rsid w:val="00BB5521"/>
    <w:rsid w:val="00BD7CAC"/>
    <w:rsid w:val="00BF1DFD"/>
    <w:rsid w:val="00C10176"/>
    <w:rsid w:val="00C101B5"/>
    <w:rsid w:val="00C10E34"/>
    <w:rsid w:val="00C12879"/>
    <w:rsid w:val="00C15680"/>
    <w:rsid w:val="00C23E19"/>
    <w:rsid w:val="00C334BA"/>
    <w:rsid w:val="00C3457E"/>
    <w:rsid w:val="00C44CA9"/>
    <w:rsid w:val="00C6656B"/>
    <w:rsid w:val="00C70C89"/>
    <w:rsid w:val="00C74D07"/>
    <w:rsid w:val="00C7644F"/>
    <w:rsid w:val="00C81EF7"/>
    <w:rsid w:val="00C8293A"/>
    <w:rsid w:val="00C87919"/>
    <w:rsid w:val="00C94557"/>
    <w:rsid w:val="00CA01C5"/>
    <w:rsid w:val="00CA0AA2"/>
    <w:rsid w:val="00CA0CB9"/>
    <w:rsid w:val="00CA195C"/>
    <w:rsid w:val="00CA25D2"/>
    <w:rsid w:val="00CA6656"/>
    <w:rsid w:val="00CB0171"/>
    <w:rsid w:val="00CD05B4"/>
    <w:rsid w:val="00CD2F67"/>
    <w:rsid w:val="00CD3509"/>
    <w:rsid w:val="00CE3220"/>
    <w:rsid w:val="00CE4097"/>
    <w:rsid w:val="00D020DA"/>
    <w:rsid w:val="00D206E4"/>
    <w:rsid w:val="00D20F5F"/>
    <w:rsid w:val="00D3483E"/>
    <w:rsid w:val="00D40AD7"/>
    <w:rsid w:val="00D501E1"/>
    <w:rsid w:val="00D50F5A"/>
    <w:rsid w:val="00D67415"/>
    <w:rsid w:val="00D96FE3"/>
    <w:rsid w:val="00DA1043"/>
    <w:rsid w:val="00DA20B2"/>
    <w:rsid w:val="00DA2780"/>
    <w:rsid w:val="00DB6208"/>
    <w:rsid w:val="00DD1190"/>
    <w:rsid w:val="00DE2136"/>
    <w:rsid w:val="00DE6585"/>
    <w:rsid w:val="00DE7B33"/>
    <w:rsid w:val="00E12E74"/>
    <w:rsid w:val="00E17BCC"/>
    <w:rsid w:val="00E41BA0"/>
    <w:rsid w:val="00E43E27"/>
    <w:rsid w:val="00E44428"/>
    <w:rsid w:val="00E56308"/>
    <w:rsid w:val="00E6500A"/>
    <w:rsid w:val="00E66544"/>
    <w:rsid w:val="00E66590"/>
    <w:rsid w:val="00E669A5"/>
    <w:rsid w:val="00E66D22"/>
    <w:rsid w:val="00E7155C"/>
    <w:rsid w:val="00E74E13"/>
    <w:rsid w:val="00E8015F"/>
    <w:rsid w:val="00E80B73"/>
    <w:rsid w:val="00E90886"/>
    <w:rsid w:val="00E92BF6"/>
    <w:rsid w:val="00EA2A06"/>
    <w:rsid w:val="00EA3ABC"/>
    <w:rsid w:val="00ED1C66"/>
    <w:rsid w:val="00ED6F37"/>
    <w:rsid w:val="00EE4E0C"/>
    <w:rsid w:val="00EE7BDC"/>
    <w:rsid w:val="00EF41C8"/>
    <w:rsid w:val="00EF56F1"/>
    <w:rsid w:val="00F004B2"/>
    <w:rsid w:val="00F15A43"/>
    <w:rsid w:val="00F26E79"/>
    <w:rsid w:val="00F31B59"/>
    <w:rsid w:val="00F400B0"/>
    <w:rsid w:val="00F4600B"/>
    <w:rsid w:val="00F50D59"/>
    <w:rsid w:val="00F53417"/>
    <w:rsid w:val="00F548B8"/>
    <w:rsid w:val="00F55904"/>
    <w:rsid w:val="00F66DFE"/>
    <w:rsid w:val="00F67726"/>
    <w:rsid w:val="00F701E0"/>
    <w:rsid w:val="00F70F78"/>
    <w:rsid w:val="00F7378B"/>
    <w:rsid w:val="00F74C65"/>
    <w:rsid w:val="00F9412E"/>
    <w:rsid w:val="00F94784"/>
    <w:rsid w:val="00FA23A3"/>
    <w:rsid w:val="00FA248B"/>
    <w:rsid w:val="00FA3F70"/>
    <w:rsid w:val="00FA7AF0"/>
    <w:rsid w:val="00FB1C0E"/>
    <w:rsid w:val="00FB7827"/>
    <w:rsid w:val="00FC1A20"/>
    <w:rsid w:val="00FC31F6"/>
    <w:rsid w:val="00FD4801"/>
    <w:rsid w:val="00FD6113"/>
    <w:rsid w:val="00FD77D6"/>
    <w:rsid w:val="00FE0540"/>
    <w:rsid w:val="00FF2383"/>
    <w:rsid w:val="00FF3556"/>
    <w:rsid w:val="00FF37FA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883"/>
  </w:style>
  <w:style w:type="paragraph" w:styleId="a3">
    <w:name w:val="header"/>
    <w:basedOn w:val="a"/>
    <w:link w:val="a4"/>
    <w:uiPriority w:val="99"/>
    <w:unhideWhenUsed/>
    <w:rsid w:val="0000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883"/>
  </w:style>
  <w:style w:type="paragraph" w:styleId="a5">
    <w:name w:val="footer"/>
    <w:basedOn w:val="a"/>
    <w:link w:val="a6"/>
    <w:uiPriority w:val="99"/>
    <w:semiHidden/>
    <w:unhideWhenUsed/>
    <w:rsid w:val="0000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1263</Words>
  <Characters>7203</Characters>
  <Application>Microsoft Office Word</Application>
  <DocSecurity>0</DocSecurity>
  <Lines>60</Lines>
  <Paragraphs>16</Paragraphs>
  <ScaleCrop>false</ScaleCrop>
  <Company>PSP-CHE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2</cp:revision>
  <cp:lastPrinted>2018-12-19T10:50:00Z</cp:lastPrinted>
  <dcterms:created xsi:type="dcterms:W3CDTF">2018-12-19T10:42:00Z</dcterms:created>
  <dcterms:modified xsi:type="dcterms:W3CDTF">2018-12-19T10:50:00Z</dcterms:modified>
</cp:coreProperties>
</file>